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3128" w14:textId="77777777" w:rsidR="008A1D6C" w:rsidRDefault="008A1D6C" w:rsidP="008A1D6C">
      <w:pPr>
        <w:jc w:val="center"/>
      </w:pPr>
      <w:r>
        <w:t>MOTLEY COUNTY COMMISSIONERS COURT</w:t>
      </w:r>
    </w:p>
    <w:p w14:paraId="45E98500" w14:textId="77777777" w:rsidR="008A1D6C" w:rsidRDefault="008A1D6C" w:rsidP="008A1D6C">
      <w:pPr>
        <w:jc w:val="center"/>
      </w:pPr>
      <w:r>
        <w:t>Special Session/ Public Hearing</w:t>
      </w:r>
    </w:p>
    <w:p w14:paraId="2AA0370E" w14:textId="77777777" w:rsidR="008A1D6C" w:rsidRDefault="008A1D6C" w:rsidP="008A1D6C">
      <w:pPr>
        <w:jc w:val="center"/>
      </w:pPr>
      <w:r>
        <w:t>July 24</w:t>
      </w:r>
      <w:r w:rsidRPr="0095278B">
        <w:rPr>
          <w:vertAlign w:val="superscript"/>
        </w:rPr>
        <w:t>t</w:t>
      </w:r>
      <w:r>
        <w:rPr>
          <w:vertAlign w:val="superscript"/>
        </w:rPr>
        <w:t>h</w:t>
      </w:r>
      <w:r>
        <w:t>, 2026</w:t>
      </w:r>
    </w:p>
    <w:p w14:paraId="5F6CD6B2" w14:textId="77777777" w:rsidR="008A1D6C" w:rsidRDefault="008A1D6C" w:rsidP="008A1D6C">
      <w:pPr>
        <w:jc w:val="center"/>
      </w:pPr>
      <w:r>
        <w:t>9:00 A.M.</w:t>
      </w:r>
    </w:p>
    <w:p w14:paraId="6D7556DC" w14:textId="77777777" w:rsidR="008A1D6C" w:rsidRDefault="008A1D6C" w:rsidP="008A1D6C">
      <w:pPr>
        <w:ind w:firstLine="720"/>
        <w:jc w:val="center"/>
      </w:pPr>
      <w:r>
        <w:t>BE IT REMEMBERED, that on the 24</w:t>
      </w:r>
      <w:r w:rsidRPr="00082CB9">
        <w:rPr>
          <w:vertAlign w:val="superscript"/>
        </w:rPr>
        <w:t>th</w:t>
      </w:r>
      <w:r>
        <w:t xml:space="preserve"> day of July, 2026 the Commissioners’ Court of Motley County met in Special Session in the Courthouse in Matador, Texas.  Called to order at 9:00 am by Judge Meador who then gave the invocation.</w:t>
      </w:r>
    </w:p>
    <w:p w14:paraId="49921ADA" w14:textId="77777777" w:rsidR="008A1D6C" w:rsidRDefault="008A1D6C" w:rsidP="008A1D6C">
      <w:pPr>
        <w:ind w:firstLine="720"/>
        <w:jc w:val="center"/>
      </w:pPr>
      <w:r>
        <w:t>The following members present:</w:t>
      </w:r>
    </w:p>
    <w:p w14:paraId="051CEA73" w14:textId="77777777" w:rsidR="008A1D6C" w:rsidRDefault="008A1D6C" w:rsidP="008A1D6C">
      <w:pPr>
        <w:tabs>
          <w:tab w:val="left" w:pos="3600"/>
          <w:tab w:val="left" w:pos="6480"/>
        </w:tabs>
        <w:jc w:val="center"/>
      </w:pPr>
      <w:r>
        <w:t>Jim Meador</w:t>
      </w:r>
      <w:r>
        <w:tab/>
        <w:t>County Judge</w:t>
      </w:r>
    </w:p>
    <w:p w14:paraId="415AFBAB" w14:textId="77777777" w:rsidR="008A1D6C" w:rsidRDefault="008A1D6C" w:rsidP="008A1D6C">
      <w:pPr>
        <w:tabs>
          <w:tab w:val="left" w:pos="3600"/>
          <w:tab w:val="left" w:pos="6480"/>
        </w:tabs>
        <w:jc w:val="center"/>
      </w:pPr>
      <w:r>
        <w:t>Douglas Campbell</w:t>
      </w:r>
      <w:r>
        <w:tab/>
        <w:t>Commissioner, Pct. #1</w:t>
      </w:r>
    </w:p>
    <w:p w14:paraId="5A75AA4F" w14:textId="77777777" w:rsidR="008A1D6C" w:rsidRDefault="008A1D6C" w:rsidP="008A1D6C">
      <w:pPr>
        <w:tabs>
          <w:tab w:val="left" w:pos="3600"/>
          <w:tab w:val="left" w:pos="6480"/>
        </w:tabs>
        <w:jc w:val="center"/>
      </w:pPr>
      <w:r>
        <w:t>Roegan Cruse</w:t>
      </w:r>
      <w:r>
        <w:tab/>
        <w:t>Commissioner, Pct #2</w:t>
      </w:r>
    </w:p>
    <w:p w14:paraId="6F1374B5" w14:textId="77777777" w:rsidR="008A1D6C" w:rsidRDefault="008A1D6C" w:rsidP="008A1D6C">
      <w:pPr>
        <w:tabs>
          <w:tab w:val="left" w:pos="3600"/>
          <w:tab w:val="left" w:pos="6480"/>
        </w:tabs>
        <w:jc w:val="center"/>
      </w:pPr>
      <w:r>
        <w:t>Franklin Jameson</w:t>
      </w:r>
      <w:r>
        <w:tab/>
        <w:t>Commissioner, Pct. #3</w:t>
      </w:r>
    </w:p>
    <w:p w14:paraId="5871460E" w14:textId="77777777" w:rsidR="008A1D6C" w:rsidRDefault="008A1D6C" w:rsidP="008A1D6C">
      <w:pPr>
        <w:tabs>
          <w:tab w:val="left" w:pos="3600"/>
          <w:tab w:val="left" w:pos="6480"/>
        </w:tabs>
        <w:jc w:val="center"/>
      </w:pPr>
      <w:r>
        <w:t>Timmy Brooks</w:t>
      </w:r>
      <w:r>
        <w:tab/>
        <w:t>Commissioner, Pct #4</w:t>
      </w:r>
    </w:p>
    <w:p w14:paraId="0C995C22" w14:textId="77777777" w:rsidR="008A1D6C" w:rsidRDefault="008A1D6C" w:rsidP="008A1D6C">
      <w:pPr>
        <w:tabs>
          <w:tab w:val="left" w:pos="3600"/>
          <w:tab w:val="left" w:pos="6480"/>
        </w:tabs>
        <w:jc w:val="center"/>
      </w:pPr>
      <w:r>
        <w:tab/>
        <w:t xml:space="preserve">County Clerk </w:t>
      </w:r>
    </w:p>
    <w:p w14:paraId="72703E0B" w14:textId="77777777" w:rsidR="008A1D6C" w:rsidRDefault="008A1D6C" w:rsidP="008A1D6C">
      <w:pPr>
        <w:tabs>
          <w:tab w:val="left" w:pos="3600"/>
          <w:tab w:val="left" w:pos="6480"/>
        </w:tabs>
        <w:jc w:val="center"/>
      </w:pPr>
    </w:p>
    <w:p w14:paraId="570926F4" w14:textId="77777777" w:rsidR="008A1D6C" w:rsidRDefault="008A1D6C" w:rsidP="008A1D6C">
      <w:pPr>
        <w:tabs>
          <w:tab w:val="left" w:pos="3600"/>
          <w:tab w:val="left" w:pos="6480"/>
        </w:tabs>
        <w:jc w:val="center"/>
      </w:pPr>
      <w:r>
        <w:t>No. 746</w:t>
      </w:r>
    </w:p>
    <w:p w14:paraId="15283B54" w14:textId="77777777" w:rsidR="008A1D6C" w:rsidRDefault="008A1D6C" w:rsidP="008A1D6C">
      <w:pPr>
        <w:tabs>
          <w:tab w:val="left" w:pos="3600"/>
          <w:tab w:val="left" w:pos="6480"/>
        </w:tabs>
        <w:jc w:val="center"/>
      </w:pPr>
      <w:r>
        <w:t xml:space="preserve"> Budget workshop for the 2026-2027 fiscal year. The Court went over each offices budget and Precincts budget. After discussion there was a motion made by Commissioner Cruse not to have pay raises this year, Seconded by Commissioner Jameson. Those voting for the motion were Commissioner’s Campbell, Jameson, Cruse and Judge Meador. Voting against the motion was Commissioner Brooks. After adjusting some line items in different budgets, a break was taken at 10:50 am. Treasure Jones made the changes in the budget. Back in session at 11:22, Court went over the budgets again with the adjustments. Commissioner Roegan Cruse made a motion to approve the proposed budget seconded by Commissioner Jameson. Vote was 5 for 0 against.</w:t>
      </w:r>
    </w:p>
    <w:p w14:paraId="4378D371" w14:textId="77777777" w:rsidR="008A1D6C" w:rsidRDefault="008A1D6C" w:rsidP="008A1D6C">
      <w:pPr>
        <w:tabs>
          <w:tab w:val="left" w:pos="3600"/>
          <w:tab w:val="left" w:pos="6480"/>
        </w:tabs>
        <w:jc w:val="center"/>
      </w:pPr>
      <w:r>
        <w:t>No.  747</w:t>
      </w:r>
    </w:p>
    <w:p w14:paraId="0D546C4C" w14:textId="77777777" w:rsidR="008A1D6C" w:rsidRDefault="008A1D6C" w:rsidP="008A1D6C">
      <w:pPr>
        <w:tabs>
          <w:tab w:val="left" w:pos="3600"/>
          <w:tab w:val="left" w:pos="6480"/>
        </w:tabs>
        <w:jc w:val="center"/>
      </w:pPr>
      <w:r>
        <w:t>There being no further business to discuss at 11:58 am Commissioner Campbell made the motion to adjourn, seconded by Commissioner Cruse. Vote 5 to 0.</w:t>
      </w:r>
    </w:p>
    <w:p w14:paraId="7ACB55B4" w14:textId="77777777" w:rsidR="008A1D6C" w:rsidRDefault="008A1D6C" w:rsidP="008A1D6C">
      <w:pPr>
        <w:tabs>
          <w:tab w:val="left" w:pos="3600"/>
          <w:tab w:val="left" w:pos="6480"/>
        </w:tabs>
      </w:pPr>
    </w:p>
    <w:p w14:paraId="65A3E023" w14:textId="77777777" w:rsidR="008A1D6C" w:rsidRDefault="008A1D6C" w:rsidP="008A1D6C">
      <w:pPr>
        <w:spacing w:line="240" w:lineRule="auto"/>
        <w:ind w:firstLine="720"/>
        <w:jc w:val="right"/>
      </w:pPr>
    </w:p>
    <w:p w14:paraId="5ADA8165" w14:textId="77777777" w:rsidR="008A1D6C" w:rsidRDefault="008A1D6C" w:rsidP="008A1D6C">
      <w:pPr>
        <w:spacing w:line="240" w:lineRule="auto"/>
        <w:ind w:firstLine="720"/>
        <w:jc w:val="right"/>
      </w:pPr>
    </w:p>
    <w:p w14:paraId="0BA2E200" w14:textId="77777777" w:rsidR="008A1D6C" w:rsidRDefault="008A1D6C" w:rsidP="008A1D6C">
      <w:pPr>
        <w:spacing w:line="240" w:lineRule="auto"/>
        <w:ind w:firstLine="720"/>
        <w:jc w:val="right"/>
      </w:pPr>
      <w:r>
        <w:t xml:space="preserve">                                                                                                                                                                                                                                                                                                                                                                                                                                                                                                                                                                                                                                                                                                                                                                                                                                                                                                                                                                                                                                                                                                                                                                                                                                                                                                                                                                                                                     </w:t>
      </w:r>
      <w:r>
        <w:tab/>
      </w:r>
      <w:r>
        <w:tab/>
      </w:r>
      <w:r>
        <w:tab/>
      </w:r>
      <w:r>
        <w:tab/>
      </w:r>
      <w:r>
        <w:tab/>
      </w:r>
      <w:r>
        <w:tab/>
      </w:r>
      <w:r>
        <w:tab/>
        <w:t>___________________________County Judge</w:t>
      </w:r>
      <w:r>
        <w:tab/>
      </w:r>
      <w:r>
        <w:tab/>
      </w:r>
    </w:p>
    <w:p w14:paraId="02C4D978" w14:textId="77777777" w:rsidR="008A1D6C" w:rsidRDefault="008A1D6C" w:rsidP="008A1D6C">
      <w:pPr>
        <w:spacing w:line="240" w:lineRule="auto"/>
      </w:pPr>
    </w:p>
    <w:p w14:paraId="54D77E4D" w14:textId="77777777" w:rsidR="008A1D6C" w:rsidRDefault="008A1D6C" w:rsidP="008A1D6C">
      <w:pPr>
        <w:spacing w:line="240" w:lineRule="auto"/>
        <w:ind w:left="3600" w:firstLine="720"/>
        <w:rPr>
          <w:i/>
          <w:iCs/>
        </w:rPr>
      </w:pPr>
      <w:r>
        <w:t xml:space="preserve">               ___________________________Comm </w:t>
      </w:r>
      <w:r w:rsidRPr="008E4AC6">
        <w:rPr>
          <w:i/>
          <w:iCs/>
        </w:rPr>
        <w:t>Pct #1</w:t>
      </w:r>
    </w:p>
    <w:p w14:paraId="6A15222B" w14:textId="77777777" w:rsidR="008A1D6C" w:rsidRDefault="008A1D6C" w:rsidP="008A1D6C">
      <w:pPr>
        <w:spacing w:line="240" w:lineRule="auto"/>
        <w:ind w:left="3600" w:firstLine="720"/>
        <w:rPr>
          <w:i/>
          <w:iCs/>
        </w:rPr>
      </w:pPr>
    </w:p>
    <w:p w14:paraId="47CCC66E" w14:textId="77777777" w:rsidR="008A1D6C" w:rsidRPr="008E4AC6" w:rsidRDefault="008A1D6C" w:rsidP="008A1D6C">
      <w:pPr>
        <w:spacing w:line="240" w:lineRule="auto"/>
        <w:ind w:left="4320"/>
      </w:pPr>
      <w:r>
        <w:rPr>
          <w:i/>
          <w:iCs/>
        </w:rPr>
        <w:t xml:space="preserve">               ____________________________Comm Pct #2</w:t>
      </w:r>
    </w:p>
    <w:p w14:paraId="15E538A3" w14:textId="77777777" w:rsidR="008A1D6C" w:rsidRDefault="008A1D6C" w:rsidP="008A1D6C">
      <w:pPr>
        <w:spacing w:line="240" w:lineRule="auto"/>
        <w:ind w:left="5760"/>
      </w:pPr>
    </w:p>
    <w:p w14:paraId="15BA946B" w14:textId="77777777" w:rsidR="008A1D6C" w:rsidRDefault="008A1D6C" w:rsidP="008A1D6C">
      <w:pPr>
        <w:spacing w:line="240" w:lineRule="auto"/>
        <w:ind w:left="3600" w:firstLine="720"/>
      </w:pPr>
      <w:r>
        <w:t xml:space="preserve">              ____________________________Comm Pct #3</w:t>
      </w:r>
    </w:p>
    <w:p w14:paraId="31DC8020" w14:textId="77777777" w:rsidR="008A1D6C" w:rsidRDefault="008A1D6C" w:rsidP="008A1D6C">
      <w:pPr>
        <w:spacing w:line="240" w:lineRule="auto"/>
        <w:ind w:left="3600" w:firstLine="720"/>
      </w:pPr>
    </w:p>
    <w:p w14:paraId="732C0864" w14:textId="77777777" w:rsidR="008A1D6C" w:rsidRDefault="008A1D6C" w:rsidP="008A1D6C">
      <w:pPr>
        <w:spacing w:line="240" w:lineRule="auto"/>
        <w:ind w:left="3600" w:firstLine="720"/>
      </w:pPr>
      <w:r>
        <w:tab/>
        <w:t>___________________________</w:t>
      </w:r>
      <w:r w:rsidRPr="00E466EF">
        <w:t xml:space="preserve"> </w:t>
      </w:r>
      <w:r>
        <w:t>Comm Pct #4</w:t>
      </w:r>
    </w:p>
    <w:p w14:paraId="7B4ACA14" w14:textId="77777777" w:rsidR="008A1D6C" w:rsidRDefault="008A1D6C" w:rsidP="008A1D6C">
      <w:pPr>
        <w:pStyle w:val="NoSpacing"/>
      </w:pPr>
      <w:r>
        <w:t xml:space="preserve">        </w:t>
      </w:r>
    </w:p>
    <w:p w14:paraId="7F3754E0" w14:textId="77777777" w:rsidR="008A1D6C" w:rsidRDefault="008A1D6C" w:rsidP="008A1D6C">
      <w:pPr>
        <w:pStyle w:val="NoSpacing"/>
      </w:pPr>
      <w:r>
        <w:t xml:space="preserve">    </w:t>
      </w:r>
      <w:proofErr w:type="gramStart"/>
      <w:r>
        <w:t>Attested:_</w:t>
      </w:r>
      <w:proofErr w:type="gramEnd"/>
      <w:r>
        <w:t>___________________________</w:t>
      </w:r>
    </w:p>
    <w:p w14:paraId="08C02012" w14:textId="77777777" w:rsidR="008A1D6C" w:rsidRDefault="008A1D6C" w:rsidP="008A1D6C">
      <w:pPr>
        <w:pStyle w:val="NoSpacing"/>
      </w:pPr>
      <w:r>
        <w:t xml:space="preserve">                      County Clerk</w:t>
      </w:r>
    </w:p>
    <w:p w14:paraId="4D9B0E68" w14:textId="77777777" w:rsidR="008A1D6C" w:rsidRDefault="008A1D6C" w:rsidP="008A1D6C"/>
    <w:p w14:paraId="47E52D02" w14:textId="77777777" w:rsidR="004C0EDA" w:rsidRDefault="004C0EDA"/>
    <w:sectPr w:rsidR="004C0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D6C"/>
    <w:rsid w:val="0001742F"/>
    <w:rsid w:val="00066744"/>
    <w:rsid w:val="00076D34"/>
    <w:rsid w:val="00095654"/>
    <w:rsid w:val="000A538A"/>
    <w:rsid w:val="00124070"/>
    <w:rsid w:val="001F19FD"/>
    <w:rsid w:val="00215EB0"/>
    <w:rsid w:val="002630DA"/>
    <w:rsid w:val="00266005"/>
    <w:rsid w:val="00280D92"/>
    <w:rsid w:val="003361CE"/>
    <w:rsid w:val="00352DC8"/>
    <w:rsid w:val="003E1EF3"/>
    <w:rsid w:val="004A2A4E"/>
    <w:rsid w:val="004C0EDA"/>
    <w:rsid w:val="004C1FE8"/>
    <w:rsid w:val="004C3F38"/>
    <w:rsid w:val="00622A59"/>
    <w:rsid w:val="00693815"/>
    <w:rsid w:val="006C0351"/>
    <w:rsid w:val="0084273C"/>
    <w:rsid w:val="008A1D6C"/>
    <w:rsid w:val="008D7AA8"/>
    <w:rsid w:val="00A10265"/>
    <w:rsid w:val="00A81ABA"/>
    <w:rsid w:val="00AE2A1E"/>
    <w:rsid w:val="00B36CB9"/>
    <w:rsid w:val="00B6413E"/>
    <w:rsid w:val="00B81403"/>
    <w:rsid w:val="00BE2663"/>
    <w:rsid w:val="00C2503C"/>
    <w:rsid w:val="00C933D2"/>
    <w:rsid w:val="00CC3628"/>
    <w:rsid w:val="00CF5F0D"/>
    <w:rsid w:val="00D61EE1"/>
    <w:rsid w:val="00DE31C2"/>
    <w:rsid w:val="00E27024"/>
    <w:rsid w:val="00E50E8E"/>
    <w:rsid w:val="00E5316E"/>
    <w:rsid w:val="00E8671A"/>
    <w:rsid w:val="00EA6B69"/>
    <w:rsid w:val="00F45474"/>
    <w:rsid w:val="00F82F5B"/>
    <w:rsid w:val="00F86BA8"/>
    <w:rsid w:val="00F971B9"/>
    <w:rsid w:val="00FB6CC6"/>
    <w:rsid w:val="00FC2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E50F"/>
  <w15:chartTrackingRefBased/>
  <w15:docId w15:val="{CAC6FC1C-93EB-4D33-8DF4-9A770E41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6C"/>
    <w:pPr>
      <w:spacing w:after="200" w:line="276" w:lineRule="auto"/>
    </w:pPr>
    <w:rPr>
      <w:kern w:val="0"/>
      <w:sz w:val="22"/>
      <w:szCs w:val="22"/>
    </w:rPr>
  </w:style>
  <w:style w:type="paragraph" w:styleId="Heading1">
    <w:name w:val="heading 1"/>
    <w:basedOn w:val="Normal"/>
    <w:next w:val="Normal"/>
    <w:link w:val="Heading1Char"/>
    <w:uiPriority w:val="9"/>
    <w:qFormat/>
    <w:rsid w:val="008A1D6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8A1D6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8A1D6C"/>
    <w:pPr>
      <w:keepNext/>
      <w:keepLines/>
      <w:spacing w:before="160" w:after="80" w:line="278" w:lineRule="auto"/>
      <w:outlineLvl w:val="2"/>
    </w:pPr>
    <w:rPr>
      <w:rFonts w:eastAsiaTheme="majorEastAsia"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8A1D6C"/>
    <w:pPr>
      <w:keepNext/>
      <w:keepLines/>
      <w:spacing w:before="80" w:after="40" w:line="278" w:lineRule="auto"/>
      <w:outlineLvl w:val="3"/>
    </w:pPr>
    <w:rPr>
      <w:rFonts w:eastAsiaTheme="majorEastAsia" w:cstheme="majorBidi"/>
      <w:i/>
      <w:iCs/>
      <w:color w:val="2F5496" w:themeColor="accent1" w:themeShade="BF"/>
      <w:kern w:val="2"/>
      <w:sz w:val="24"/>
      <w:szCs w:val="24"/>
    </w:rPr>
  </w:style>
  <w:style w:type="paragraph" w:styleId="Heading5">
    <w:name w:val="heading 5"/>
    <w:basedOn w:val="Normal"/>
    <w:next w:val="Normal"/>
    <w:link w:val="Heading5Char"/>
    <w:uiPriority w:val="9"/>
    <w:semiHidden/>
    <w:unhideWhenUsed/>
    <w:qFormat/>
    <w:rsid w:val="008A1D6C"/>
    <w:pPr>
      <w:keepNext/>
      <w:keepLines/>
      <w:spacing w:before="80" w:after="40" w:line="278" w:lineRule="auto"/>
      <w:outlineLvl w:val="4"/>
    </w:pPr>
    <w:rPr>
      <w:rFonts w:eastAsiaTheme="majorEastAsia" w:cstheme="majorBidi"/>
      <w:color w:val="2F5496" w:themeColor="accent1" w:themeShade="BF"/>
      <w:kern w:val="2"/>
      <w:sz w:val="24"/>
      <w:szCs w:val="24"/>
    </w:rPr>
  </w:style>
  <w:style w:type="paragraph" w:styleId="Heading6">
    <w:name w:val="heading 6"/>
    <w:basedOn w:val="Normal"/>
    <w:next w:val="Normal"/>
    <w:link w:val="Heading6Char"/>
    <w:uiPriority w:val="9"/>
    <w:semiHidden/>
    <w:unhideWhenUsed/>
    <w:qFormat/>
    <w:rsid w:val="008A1D6C"/>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8A1D6C"/>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8A1D6C"/>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8A1D6C"/>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D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1D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1D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D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1D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1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D6C"/>
    <w:rPr>
      <w:rFonts w:eastAsiaTheme="majorEastAsia" w:cstheme="majorBidi"/>
      <w:color w:val="272727" w:themeColor="text1" w:themeTint="D8"/>
    </w:rPr>
  </w:style>
  <w:style w:type="paragraph" w:styleId="Title">
    <w:name w:val="Title"/>
    <w:basedOn w:val="Normal"/>
    <w:next w:val="Normal"/>
    <w:link w:val="TitleChar"/>
    <w:uiPriority w:val="10"/>
    <w:qFormat/>
    <w:rsid w:val="008A1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D6C"/>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8A1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D6C"/>
    <w:pPr>
      <w:spacing w:before="160" w:after="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8A1D6C"/>
    <w:rPr>
      <w:i/>
      <w:iCs/>
      <w:color w:val="404040" w:themeColor="text1" w:themeTint="BF"/>
    </w:rPr>
  </w:style>
  <w:style w:type="paragraph" w:styleId="ListParagraph">
    <w:name w:val="List Paragraph"/>
    <w:basedOn w:val="Normal"/>
    <w:uiPriority w:val="34"/>
    <w:qFormat/>
    <w:rsid w:val="008A1D6C"/>
    <w:pPr>
      <w:spacing w:after="160" w:line="278" w:lineRule="auto"/>
      <w:ind w:left="720"/>
      <w:contextualSpacing/>
    </w:pPr>
    <w:rPr>
      <w:kern w:val="2"/>
      <w:sz w:val="24"/>
      <w:szCs w:val="24"/>
    </w:rPr>
  </w:style>
  <w:style w:type="character" w:styleId="IntenseEmphasis">
    <w:name w:val="Intense Emphasis"/>
    <w:basedOn w:val="DefaultParagraphFont"/>
    <w:uiPriority w:val="21"/>
    <w:qFormat/>
    <w:rsid w:val="008A1D6C"/>
    <w:rPr>
      <w:i/>
      <w:iCs/>
      <w:color w:val="2F5496" w:themeColor="accent1" w:themeShade="BF"/>
    </w:rPr>
  </w:style>
  <w:style w:type="paragraph" w:styleId="IntenseQuote">
    <w:name w:val="Intense Quote"/>
    <w:basedOn w:val="Normal"/>
    <w:next w:val="Normal"/>
    <w:link w:val="IntenseQuoteChar"/>
    <w:uiPriority w:val="30"/>
    <w:qFormat/>
    <w:rsid w:val="008A1D6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IntenseQuoteChar">
    <w:name w:val="Intense Quote Char"/>
    <w:basedOn w:val="DefaultParagraphFont"/>
    <w:link w:val="IntenseQuote"/>
    <w:uiPriority w:val="30"/>
    <w:rsid w:val="008A1D6C"/>
    <w:rPr>
      <w:i/>
      <w:iCs/>
      <w:color w:val="2F5496" w:themeColor="accent1" w:themeShade="BF"/>
    </w:rPr>
  </w:style>
  <w:style w:type="character" w:styleId="IntenseReference">
    <w:name w:val="Intense Reference"/>
    <w:basedOn w:val="DefaultParagraphFont"/>
    <w:uiPriority w:val="32"/>
    <w:qFormat/>
    <w:rsid w:val="008A1D6C"/>
    <w:rPr>
      <w:b/>
      <w:bCs/>
      <w:smallCaps/>
      <w:color w:val="2F5496" w:themeColor="accent1" w:themeShade="BF"/>
      <w:spacing w:val="5"/>
    </w:rPr>
  </w:style>
  <w:style w:type="paragraph" w:styleId="NoSpacing">
    <w:name w:val="No Spacing"/>
    <w:uiPriority w:val="1"/>
    <w:qFormat/>
    <w:rsid w:val="008A1D6C"/>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Elliott</dc:creator>
  <cp:keywords/>
  <dc:description/>
  <cp:lastModifiedBy>Taylor Elliott</cp:lastModifiedBy>
  <cp:revision>1</cp:revision>
  <dcterms:created xsi:type="dcterms:W3CDTF">2026-08-07T20:57:00Z</dcterms:created>
  <dcterms:modified xsi:type="dcterms:W3CDTF">2026-08-07T20:58:00Z</dcterms:modified>
</cp:coreProperties>
</file>